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DB" w:rsidRDefault="00233BDB">
      <w:pPr>
        <w:keepNext/>
        <w:tabs>
          <w:tab w:val="left" w:pos="0"/>
        </w:tabs>
        <w:ind w:left="432" w:hanging="432"/>
        <w:jc w:val="center"/>
        <w:rPr>
          <w:b/>
          <w:bCs/>
          <w:sz w:val="32"/>
          <w:szCs w:val="32"/>
          <w:u w:val="single"/>
        </w:rPr>
      </w:pPr>
      <w:r>
        <w:tab/>
      </w:r>
      <w:r>
        <w:rPr>
          <w:b/>
          <w:bCs/>
          <w:sz w:val="32"/>
          <w:szCs w:val="32"/>
          <w:u w:val="single"/>
        </w:rPr>
        <w:t xml:space="preserve">REGLEMENT </w:t>
      </w:r>
      <w:r w:rsidR="00131F95">
        <w:rPr>
          <w:b/>
          <w:bCs/>
          <w:sz w:val="32"/>
          <w:szCs w:val="32"/>
          <w:u w:val="single"/>
        </w:rPr>
        <w:t>PARTICULIER</w:t>
      </w:r>
    </w:p>
    <w:p w:rsidR="00233BDB" w:rsidRDefault="00233BDB"/>
    <w:p w:rsidR="0022585D" w:rsidRDefault="0022585D" w:rsidP="000444B8">
      <w:pPr>
        <w:pStyle w:val="Titre1"/>
      </w:pPr>
      <w:r>
        <w:t>Juge-Arbitrage</w:t>
      </w:r>
      <w:r w:rsidR="000447A6" w:rsidRPr="009740C4">
        <w:t> </w:t>
      </w:r>
    </w:p>
    <w:p w:rsidR="00233BDB" w:rsidRDefault="00233BDB" w:rsidP="00C9001E">
      <w:pPr>
        <w:jc w:val="both"/>
      </w:pPr>
      <w:r w:rsidRPr="009740C4">
        <w:t>La compétition est placée sous l’autorité d</w:t>
      </w:r>
      <w:r w:rsidR="00680819">
        <w:t>es</w:t>
      </w:r>
      <w:r w:rsidRPr="009740C4">
        <w:t xml:space="preserve"> Juge-Arbitre</w:t>
      </w:r>
      <w:r w:rsidR="0022585D">
        <w:t>s</w:t>
      </w:r>
      <w:r w:rsidRPr="009740C4">
        <w:t xml:space="preserve">, monsieur </w:t>
      </w:r>
      <w:r w:rsidR="00552C78">
        <w:t>Stéphane B</w:t>
      </w:r>
      <w:r w:rsidR="009056F8">
        <w:t>OUHELIER</w:t>
      </w:r>
      <w:r w:rsidR="007B415D">
        <w:t xml:space="preserve"> </w:t>
      </w:r>
      <w:r w:rsidR="00680819">
        <w:t xml:space="preserve">et </w:t>
      </w:r>
      <w:r w:rsidR="00972300">
        <w:t xml:space="preserve">ses </w:t>
      </w:r>
      <w:r w:rsidR="007B415D">
        <w:t xml:space="preserve">éventuels </w:t>
      </w:r>
      <w:r w:rsidR="00680819">
        <w:t>adjoints</w:t>
      </w:r>
      <w:r w:rsidR="0022585D">
        <w:t>.</w:t>
      </w:r>
    </w:p>
    <w:p w:rsidR="0022585D" w:rsidRPr="009740C4" w:rsidRDefault="0022585D" w:rsidP="000444B8">
      <w:pPr>
        <w:pStyle w:val="Titre1"/>
      </w:pPr>
      <w:r>
        <w:t>Licenciés concernés</w:t>
      </w:r>
    </w:p>
    <w:p w:rsidR="00BF0C24" w:rsidRDefault="00E33D37" w:rsidP="00C9001E">
      <w:pPr>
        <w:jc w:val="both"/>
      </w:pPr>
      <w:r w:rsidRPr="009740C4">
        <w:t>Le</w:t>
      </w:r>
      <w:r w:rsidR="00BF0C24" w:rsidRPr="009740C4">
        <w:t xml:space="preserve"> </w:t>
      </w:r>
      <w:r w:rsidRPr="009740C4">
        <w:t>tournoi est ouvert à tous les joueurs</w:t>
      </w:r>
      <w:r w:rsidR="00131F95" w:rsidRPr="009740C4">
        <w:t xml:space="preserve"> et joueuses</w:t>
      </w:r>
      <w:r w:rsidRPr="009740C4">
        <w:t xml:space="preserve"> licenciés </w:t>
      </w:r>
      <w:r w:rsidR="00680819" w:rsidRPr="009740C4">
        <w:t xml:space="preserve">au </w:t>
      </w:r>
      <w:r w:rsidR="009056F8">
        <w:t>24</w:t>
      </w:r>
      <w:r w:rsidR="007B415D">
        <w:t xml:space="preserve"> octobre</w:t>
      </w:r>
      <w:r w:rsidR="00680819" w:rsidRPr="009740C4">
        <w:t xml:space="preserve"> 20</w:t>
      </w:r>
      <w:r w:rsidR="00D73882">
        <w:t xml:space="preserve">21 </w:t>
      </w:r>
      <w:r w:rsidR="00680819">
        <w:t>à une fédération reconnue par la BWF</w:t>
      </w:r>
      <w:r w:rsidRPr="009740C4">
        <w:t xml:space="preserve"> </w:t>
      </w:r>
      <w:r w:rsidR="002D73BE">
        <w:t>à partir de la catégorie d’âge Minime</w:t>
      </w:r>
      <w:r w:rsidR="00131F95" w:rsidRPr="009740C4">
        <w:t xml:space="preserve"> et</w:t>
      </w:r>
      <w:r w:rsidRPr="009740C4">
        <w:t xml:space="preserve"> classés </w:t>
      </w:r>
      <w:r w:rsidR="002D73BE">
        <w:t xml:space="preserve">au plus </w:t>
      </w:r>
      <w:r w:rsidR="0022585D" w:rsidRPr="009534EC">
        <w:rPr>
          <w:b/>
          <w:highlight w:val="yellow"/>
        </w:rPr>
        <w:t>N</w:t>
      </w:r>
      <w:r w:rsidR="003E5050">
        <w:rPr>
          <w:b/>
        </w:rPr>
        <w:t>2</w:t>
      </w:r>
      <w:r w:rsidR="002D73BE">
        <w:t xml:space="preserve"> dans la ou les disciplines d’inscriptions.</w:t>
      </w:r>
    </w:p>
    <w:p w:rsidR="0022585D" w:rsidRPr="009740C4" w:rsidRDefault="0022585D" w:rsidP="000444B8">
      <w:pPr>
        <w:pStyle w:val="Titre1"/>
      </w:pPr>
      <w:r>
        <w:t>Tableaux</w:t>
      </w:r>
    </w:p>
    <w:p w:rsidR="0022585D" w:rsidRDefault="00E33D37" w:rsidP="00C9001E">
      <w:pPr>
        <w:jc w:val="both"/>
      </w:pPr>
      <w:r w:rsidRPr="009740C4">
        <w:t>L</w:t>
      </w:r>
      <w:r w:rsidR="00131F95" w:rsidRPr="009740C4">
        <w:t xml:space="preserve">e tournoi propose </w:t>
      </w:r>
      <w:r w:rsidR="007B415D">
        <w:t>2</w:t>
      </w:r>
      <w:r w:rsidR="00131F95" w:rsidRPr="009740C4">
        <w:t xml:space="preserve"> tableaux </w:t>
      </w:r>
      <w:r w:rsidR="00E65151" w:rsidRPr="009740C4">
        <w:t>(SH</w:t>
      </w:r>
      <w:r w:rsidR="007B415D">
        <w:t xml:space="preserve"> et </w:t>
      </w:r>
      <w:r w:rsidR="00E65151" w:rsidRPr="009740C4">
        <w:t xml:space="preserve">SD) </w:t>
      </w:r>
      <w:r w:rsidR="00131F95" w:rsidRPr="009740C4">
        <w:t>découpés en séries </w:t>
      </w:r>
      <w:r w:rsidR="00680819">
        <w:t>constituées</w:t>
      </w:r>
      <w:r w:rsidR="00680819" w:rsidRPr="00680819">
        <w:t xml:space="preserve"> en fonction des CPPH au jour du </w:t>
      </w:r>
      <w:r w:rsidR="0022585D">
        <w:t>CPPH retenu</w:t>
      </w:r>
      <w:r w:rsidR="00680819" w:rsidRPr="00680819">
        <w:t xml:space="preserve"> afin d’optimiser le nombre de matchs par joueur tout en tentant de respecter au mieux les niveaux des joueurs</w:t>
      </w:r>
      <w:r w:rsidR="00131F95" w:rsidRPr="009740C4">
        <w:t xml:space="preserve">. </w:t>
      </w:r>
      <w:r w:rsidR="00680819">
        <w:br/>
      </w:r>
      <w:r w:rsidR="00C9001E" w:rsidRPr="00C9001E">
        <w:t xml:space="preserve">Les tableaux se dérouleront en poules avec 2 sortants suivies de phases finales à élimination directes ou en </w:t>
      </w:r>
      <w:r w:rsidR="00C9001E">
        <w:br/>
      </w:r>
      <w:r w:rsidR="00C9001E" w:rsidRPr="00C9001E">
        <w:t>poules uniques. Le nombre de tableau est limité à 1 par joueur</w:t>
      </w:r>
      <w:r w:rsidR="00C9001E">
        <w:t xml:space="preserve">. </w:t>
      </w:r>
      <w:r w:rsidR="00C9001E">
        <w:tab/>
      </w:r>
    </w:p>
    <w:p w:rsidR="0022585D" w:rsidRPr="009740C4" w:rsidRDefault="0022585D" w:rsidP="000444B8">
      <w:pPr>
        <w:pStyle w:val="Titre1"/>
      </w:pPr>
      <w:r>
        <w:t>Limitation du nombre d’inscrits</w:t>
      </w:r>
    </w:p>
    <w:p w:rsidR="000444B8" w:rsidRDefault="0022585D" w:rsidP="0022585D">
      <w:r>
        <w:t xml:space="preserve">Le nombre maximal de participants est fixé à </w:t>
      </w:r>
      <w:r w:rsidR="007B415D">
        <w:t>75</w:t>
      </w:r>
      <w:r>
        <w:t xml:space="preserve"> joueurs. </w:t>
      </w:r>
    </w:p>
    <w:p w:rsidR="00131F95" w:rsidRDefault="007B415D" w:rsidP="0022585D">
      <w:r>
        <w:t>L</w:t>
      </w:r>
      <w:r w:rsidR="00E65151" w:rsidRPr="009740C4">
        <w:t xml:space="preserve">e comité d'organisation se réserve le droit de </w:t>
      </w:r>
      <w:r>
        <w:t>refuser l’inscription d’un ou plusieurs joueurs dont la participation compliquerait l’application de l’article 3.2.1.5 du RGC (règle du « </w:t>
      </w:r>
      <w:proofErr w:type="spellStart"/>
      <w:r>
        <w:t>coef</w:t>
      </w:r>
      <w:proofErr w:type="spellEnd"/>
      <w:r>
        <w:t xml:space="preserve"> 16 »)</w:t>
      </w:r>
      <w:r w:rsidR="00E65151" w:rsidRPr="009740C4">
        <w:t xml:space="preserve">. </w:t>
      </w:r>
      <w:r w:rsidR="0022585D">
        <w:br/>
        <w:t>L</w:t>
      </w:r>
      <w:r w:rsidR="00E65151" w:rsidRPr="009740C4">
        <w:t xml:space="preserve">a sélection se fera </w:t>
      </w:r>
      <w:r w:rsidR="00D40EBA" w:rsidRPr="00D40EBA">
        <w:t>au bénéfice des féminines puis des joueurs classés N en simple et, enfin</w:t>
      </w:r>
      <w:r w:rsidR="00D40EBA">
        <w:t>,</w:t>
      </w:r>
      <w:r w:rsidR="00D40EBA" w:rsidRPr="00D40EBA">
        <w:t xml:space="preserve"> </w:t>
      </w:r>
      <w:r w:rsidR="00E65151" w:rsidRPr="009740C4">
        <w:t>su</w:t>
      </w:r>
      <w:r w:rsidR="00D40EBA">
        <w:t>ivant</w:t>
      </w:r>
      <w:r w:rsidR="00E65151" w:rsidRPr="009740C4">
        <w:t xml:space="preserve"> la date de réception </w:t>
      </w:r>
      <w:r w:rsidR="009740C4" w:rsidRPr="009740C4">
        <w:t xml:space="preserve">des inscriptions </w:t>
      </w:r>
      <w:r w:rsidR="0022585D">
        <w:t xml:space="preserve">(date de réception du </w:t>
      </w:r>
      <w:r w:rsidR="003E5050">
        <w:t xml:space="preserve">courrier ou </w:t>
      </w:r>
      <w:r w:rsidR="0022585D">
        <w:t xml:space="preserve">mail faisant foi </w:t>
      </w:r>
      <w:r w:rsidR="009740C4" w:rsidRPr="009740C4">
        <w:t>sous réserve du</w:t>
      </w:r>
      <w:r w:rsidR="00E65151" w:rsidRPr="009740C4">
        <w:t xml:space="preserve"> paiement effectif des droits d’engagements)</w:t>
      </w:r>
      <w:r w:rsidR="00131F95" w:rsidRPr="009740C4">
        <w:t>.</w:t>
      </w:r>
    </w:p>
    <w:p w:rsidR="0022585D" w:rsidRPr="009740C4" w:rsidRDefault="0022585D" w:rsidP="000444B8">
      <w:pPr>
        <w:pStyle w:val="Titre1"/>
      </w:pPr>
      <w:r>
        <w:t>Inscription</w:t>
      </w:r>
    </w:p>
    <w:p w:rsidR="000444B8" w:rsidRDefault="000E4F21" w:rsidP="0022585D">
      <w:r w:rsidRPr="009740C4">
        <w:t>La date limite d’inscription est fixé</w:t>
      </w:r>
      <w:r w:rsidR="008B4E84" w:rsidRPr="009740C4">
        <w:t>e</w:t>
      </w:r>
      <w:r w:rsidR="002D73BE">
        <w:t xml:space="preserve"> au </w:t>
      </w:r>
      <w:r w:rsidR="00D40EBA">
        <w:t xml:space="preserve">samedi </w:t>
      </w:r>
      <w:r w:rsidR="009056F8">
        <w:t>23</w:t>
      </w:r>
      <w:r w:rsidR="00D40EBA">
        <w:t xml:space="preserve"> octobre</w:t>
      </w:r>
      <w:r w:rsidR="009740C4" w:rsidRPr="009740C4">
        <w:t>.</w:t>
      </w:r>
    </w:p>
    <w:p w:rsidR="007006A4" w:rsidRDefault="000444B8" w:rsidP="000444B8">
      <w:r w:rsidRPr="009740C4">
        <w:t>Le montant des droits d’engagement est fixé à 1</w:t>
      </w:r>
      <w:r w:rsidR="00D40EBA">
        <w:t>5</w:t>
      </w:r>
      <w:r w:rsidR="00972300">
        <w:t>€ pour un tablea</w:t>
      </w:r>
      <w:r w:rsidR="00D40EBA">
        <w:t>u</w:t>
      </w:r>
      <w:r w:rsidRPr="009740C4">
        <w:t xml:space="preserve">. </w:t>
      </w:r>
    </w:p>
    <w:p w:rsidR="0060184E" w:rsidRDefault="000444B8" w:rsidP="0060184E">
      <w:r w:rsidRPr="009740C4">
        <w:t xml:space="preserve">Aucun remboursement ne sera effectué après </w:t>
      </w:r>
      <w:r w:rsidR="0060184E">
        <w:t>la date limite d’inscription</w:t>
      </w:r>
      <w:r>
        <w:t xml:space="preserve"> (sauf forfait dûment justifié</w:t>
      </w:r>
      <w:r w:rsidR="0060184E">
        <w:t>, cf. Art 3.1.5 et 4.3.3 du RGC</w:t>
      </w:r>
      <w:r>
        <w:t>)</w:t>
      </w:r>
      <w:r w:rsidRPr="009740C4">
        <w:t>.</w:t>
      </w:r>
      <w:r w:rsidR="0060184E">
        <w:t xml:space="preserve"> </w:t>
      </w:r>
    </w:p>
    <w:p w:rsidR="00FE6BCA" w:rsidRDefault="000444B8" w:rsidP="0060184E">
      <w:pPr>
        <w:spacing w:after="120"/>
      </w:pPr>
      <w:r w:rsidRPr="009740C4">
        <w:t xml:space="preserve">Les inscriptions se </w:t>
      </w:r>
      <w:r w:rsidRPr="00FE6BCA">
        <w:t xml:space="preserve">feront </w:t>
      </w:r>
      <w:r w:rsidR="00D40EBA" w:rsidRPr="00FE6BCA">
        <w:rPr>
          <w:b/>
        </w:rPr>
        <w:t>par club</w:t>
      </w:r>
      <w:r w:rsidR="00D40EBA" w:rsidRPr="00FE6BCA">
        <w:t xml:space="preserve"> </w:t>
      </w:r>
      <w:r w:rsidR="00FE6BCA" w:rsidRPr="00FE6BCA">
        <w:t xml:space="preserve">via </w:t>
      </w:r>
      <w:proofErr w:type="spellStart"/>
      <w:r w:rsidR="00FE6BCA" w:rsidRPr="00FE6BCA">
        <w:t>Badnet</w:t>
      </w:r>
      <w:proofErr w:type="spellEnd"/>
      <w:r w:rsidR="00FE6BCA" w:rsidRPr="00FE6BCA">
        <w:t xml:space="preserve"> </w:t>
      </w:r>
      <w:r w:rsidR="00FE6BCA" w:rsidRPr="00FE6BCA">
        <w:rPr>
          <w:u w:val="thick"/>
        </w:rPr>
        <w:t xml:space="preserve">uniquement </w:t>
      </w:r>
      <w:r w:rsidRPr="00FE6BCA">
        <w:t>et</w:t>
      </w:r>
      <w:r w:rsidRPr="009740C4">
        <w:t xml:space="preserve"> le paiement</w:t>
      </w:r>
      <w:r w:rsidR="00FE6BCA">
        <w:t xml:space="preserve"> : </w:t>
      </w:r>
    </w:p>
    <w:p w:rsidR="00972300" w:rsidRDefault="00FE6BCA" w:rsidP="00FE6BCA">
      <w:pPr>
        <w:pStyle w:val="Paragraphedeliste"/>
        <w:numPr>
          <w:ilvl w:val="0"/>
          <w:numId w:val="5"/>
        </w:numPr>
        <w:spacing w:after="120"/>
      </w:pPr>
      <w:r>
        <w:t xml:space="preserve">De préférence par virement </w:t>
      </w:r>
      <w:r w:rsidR="000444B8">
        <w:t>à </w:t>
      </w:r>
      <w:proofErr w:type="spellStart"/>
      <w:r w:rsidR="00972300">
        <w:t>BaBaDouc</w:t>
      </w:r>
      <w:proofErr w:type="spellEnd"/>
      <w:r w:rsidR="00972300">
        <w:t xml:space="preserve"> </w:t>
      </w:r>
      <w:r w:rsidR="000444B8">
        <w:t>:</w:t>
      </w:r>
    </w:p>
    <w:p w:rsidR="00FE6BCA" w:rsidRDefault="00D73882" w:rsidP="00FE6BCA">
      <w:pPr>
        <w:pStyle w:val="Paragraphedeliste"/>
        <w:numPr>
          <w:ilvl w:val="0"/>
          <w:numId w:val="5"/>
        </w:numPr>
        <w:spacing w:before="120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7F29059E" wp14:editId="63C989B0">
            <wp:simplePos x="0" y="0"/>
            <wp:positionH relativeFrom="column">
              <wp:posOffset>635</wp:posOffset>
            </wp:positionH>
            <wp:positionV relativeFrom="paragraph">
              <wp:posOffset>72390</wp:posOffset>
            </wp:positionV>
            <wp:extent cx="6550660" cy="1146175"/>
            <wp:effectExtent l="19050" t="19050" r="21590" b="15875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11461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4B8">
        <w:t xml:space="preserve">ou par chèque </w:t>
      </w:r>
      <w:r w:rsidR="00972300">
        <w:t xml:space="preserve">à l’ordre de </w:t>
      </w:r>
      <w:proofErr w:type="spellStart"/>
      <w:r w:rsidR="00972300">
        <w:t>BaBaDouc</w:t>
      </w:r>
      <w:proofErr w:type="spellEnd"/>
      <w:r w:rsidR="00972300">
        <w:t xml:space="preserve"> </w:t>
      </w:r>
      <w:r w:rsidR="000444B8">
        <w:t>à envoyer</w:t>
      </w:r>
      <w:r w:rsidR="000444B8" w:rsidRPr="009740C4">
        <w:t xml:space="preserve"> :</w:t>
      </w:r>
      <w:r w:rsidR="000444B8">
        <w:t xml:space="preserve"> </w:t>
      </w:r>
      <w:r w:rsidR="000444B8" w:rsidRPr="009740C4">
        <w:t xml:space="preserve">Chez </w:t>
      </w:r>
      <w:r w:rsidR="00C9001E">
        <w:t xml:space="preserve">Laura DEVILLERS, 8 Bis Rue de la Fontaine Saint </w:t>
      </w:r>
      <w:proofErr w:type="spellStart"/>
      <w:r w:rsidR="00C9001E">
        <w:t>Desle</w:t>
      </w:r>
      <w:proofErr w:type="spellEnd"/>
      <w:r w:rsidR="00C9001E">
        <w:t xml:space="preserve"> 70110 </w:t>
      </w:r>
      <w:proofErr w:type="spellStart"/>
      <w:r w:rsidR="00C9001E">
        <w:t>Esprels</w:t>
      </w:r>
      <w:proofErr w:type="spellEnd"/>
      <w:r w:rsidR="000444B8">
        <w:t>.</w:t>
      </w:r>
      <w:r w:rsidR="00972300">
        <w:t xml:space="preserve"> </w:t>
      </w:r>
    </w:p>
    <w:p w:rsidR="000444B8" w:rsidRPr="009740C4" w:rsidRDefault="00FE6BCA" w:rsidP="00FE6BCA">
      <w:pPr>
        <w:pStyle w:val="Paragraphedeliste"/>
        <w:numPr>
          <w:ilvl w:val="0"/>
          <w:numId w:val="5"/>
        </w:numPr>
        <w:spacing w:before="120"/>
      </w:pPr>
      <w:r>
        <w:t xml:space="preserve">En ligne via </w:t>
      </w:r>
      <w:proofErr w:type="spellStart"/>
      <w:r>
        <w:t>Badnet</w:t>
      </w:r>
      <w:proofErr w:type="spellEnd"/>
      <w:r>
        <w:t xml:space="preserve">. </w:t>
      </w:r>
      <w:bookmarkStart w:id="0" w:name="_GoBack"/>
      <w:bookmarkEnd w:id="0"/>
      <w:r w:rsidR="000444B8" w:rsidRPr="009740C4">
        <w:t>Un seul paiement par club, aucune inscription individuelle ne sera acceptée.</w:t>
      </w:r>
    </w:p>
    <w:p w:rsidR="000444B8" w:rsidRPr="009740C4" w:rsidRDefault="000444B8" w:rsidP="007006A4">
      <w:pPr>
        <w:pStyle w:val="Titre1"/>
      </w:pPr>
      <w:r>
        <w:t>Volants</w:t>
      </w:r>
    </w:p>
    <w:p w:rsidR="003E5050" w:rsidRDefault="008B4E84" w:rsidP="0022585D">
      <w:r w:rsidRPr="009740C4">
        <w:t xml:space="preserve">Les volants seront en plume et à </w:t>
      </w:r>
      <w:r w:rsidR="000444B8">
        <w:t xml:space="preserve">la charge des joueurs, partage. </w:t>
      </w:r>
      <w:r w:rsidR="003F71E4" w:rsidRPr="009740C4">
        <w:t xml:space="preserve">Les volants seront fournis pour les finales. </w:t>
      </w:r>
      <w:r w:rsidRPr="009740C4">
        <w:t xml:space="preserve">En cas de litige, le volant retenu sera le volant </w:t>
      </w:r>
      <w:r w:rsidR="00E00F3F" w:rsidRPr="009740C4">
        <w:t>officiel</w:t>
      </w:r>
      <w:r w:rsidRPr="009740C4">
        <w:t xml:space="preserve"> du tournoi :</w:t>
      </w:r>
      <w:r w:rsidR="003C24BA">
        <w:t xml:space="preserve"> </w:t>
      </w:r>
      <w:r w:rsidR="00C9001E">
        <w:t>PERFLY – FSC 960</w:t>
      </w:r>
      <w:r w:rsidR="003C24BA">
        <w:t xml:space="preserve">. </w:t>
      </w:r>
    </w:p>
    <w:p w:rsidR="008B4E84" w:rsidRDefault="008B4E84" w:rsidP="0022585D">
      <w:r w:rsidRPr="009740C4">
        <w:t>Aucun match ne sera autorisé à se dérouler en volant plastique.</w:t>
      </w:r>
    </w:p>
    <w:p w:rsidR="000444B8" w:rsidRPr="009740C4" w:rsidRDefault="000444B8" w:rsidP="000444B8">
      <w:pPr>
        <w:pStyle w:val="Titre1"/>
      </w:pPr>
      <w:r>
        <w:lastRenderedPageBreak/>
        <w:t>Arbitrage</w:t>
      </w:r>
    </w:p>
    <w:p w:rsidR="00BF0C24" w:rsidRDefault="008B4E84" w:rsidP="0022585D">
      <w:r w:rsidRPr="009740C4">
        <w:t xml:space="preserve">La compétition se déroule en auto-arbitrage. Cependant tout joueur pourra </w:t>
      </w:r>
      <w:r w:rsidR="003F71E4" w:rsidRPr="009740C4">
        <w:t xml:space="preserve">à tout moment demander un arbitre </w:t>
      </w:r>
      <w:r w:rsidRPr="009740C4">
        <w:t xml:space="preserve">au juge-arbitre </w:t>
      </w:r>
      <w:r w:rsidR="003F71E4" w:rsidRPr="009740C4">
        <w:t xml:space="preserve">qui </w:t>
      </w:r>
      <w:r w:rsidRPr="009740C4">
        <w:t xml:space="preserve">accédera à cette demande </w:t>
      </w:r>
      <w:r w:rsidR="000444B8">
        <w:t xml:space="preserve">dans la limite des officiels disponibles </w:t>
      </w:r>
      <w:r w:rsidRPr="009740C4">
        <w:t xml:space="preserve">s’il </w:t>
      </w:r>
      <w:r w:rsidR="003F71E4" w:rsidRPr="009740C4">
        <w:t xml:space="preserve">la juge </w:t>
      </w:r>
      <w:r w:rsidRPr="009740C4">
        <w:t>nécessaire.</w:t>
      </w:r>
      <w:r w:rsidR="003F71E4" w:rsidRPr="009740C4">
        <w:t xml:space="preserve"> </w:t>
      </w:r>
      <w:r w:rsidRPr="009740C4">
        <w:t>Suivant la disponibilité</w:t>
      </w:r>
      <w:r w:rsidR="003F71E4" w:rsidRPr="009740C4">
        <w:t xml:space="preserve"> d’arbitres officiels dans la salle, les </w:t>
      </w:r>
      <w:r w:rsidR="002D73BE">
        <w:t xml:space="preserve">phases </w:t>
      </w:r>
      <w:r w:rsidR="003F71E4" w:rsidRPr="009740C4">
        <w:t>finales seront arbitrées.</w:t>
      </w:r>
    </w:p>
    <w:p w:rsidR="000444B8" w:rsidRPr="009740C4" w:rsidRDefault="000444B8" w:rsidP="000444B8">
      <w:pPr>
        <w:pStyle w:val="Titre1"/>
      </w:pPr>
      <w:r>
        <w:t xml:space="preserve">Temps de récupération et </w:t>
      </w:r>
      <w:r w:rsidR="009534EC">
        <w:t>d’échauffement</w:t>
      </w:r>
    </w:p>
    <w:p w:rsidR="000447A6" w:rsidRPr="009740C4" w:rsidRDefault="000447A6" w:rsidP="0022585D">
      <w:r w:rsidRPr="009740C4">
        <w:t>Le temps de récupération entre les matchs est de 20 minutes.</w:t>
      </w:r>
    </w:p>
    <w:p w:rsidR="000447A6" w:rsidRDefault="000447A6" w:rsidP="0022585D">
      <w:r w:rsidRPr="009740C4">
        <w:t>Le temps de prise de contact</w:t>
      </w:r>
      <w:r w:rsidR="00E00F3F" w:rsidRPr="009740C4">
        <w:t xml:space="preserve"> </w:t>
      </w:r>
      <w:r w:rsidRPr="009740C4">
        <w:t>avec le terrain</w:t>
      </w:r>
      <w:r w:rsidR="00E00F3F" w:rsidRPr="009740C4">
        <w:t>, dit « échauffement </w:t>
      </w:r>
      <w:r w:rsidR="00D40EBA" w:rsidRPr="009740C4">
        <w:t>», est</w:t>
      </w:r>
      <w:r w:rsidRPr="009740C4">
        <w:t xml:space="preserve"> de 3 minutes à partir de l’appel du match. Ce temps est décompté du temps de récupération.</w:t>
      </w:r>
      <w:r w:rsidR="002D73BE">
        <w:t xml:space="preserve"> Il devra obligatoirement commencer par le test des volants.</w:t>
      </w:r>
    </w:p>
    <w:p w:rsidR="000444B8" w:rsidRPr="009740C4" w:rsidRDefault="000444B8" w:rsidP="000444B8">
      <w:pPr>
        <w:pStyle w:val="Titre1"/>
      </w:pPr>
      <w:r>
        <w:t>Règles particulières</w:t>
      </w:r>
    </w:p>
    <w:p w:rsidR="0022585D" w:rsidRDefault="0022585D" w:rsidP="00C9001E">
      <w:pPr>
        <w:jc w:val="both"/>
      </w:pPr>
      <w:r>
        <w:t xml:space="preserve">Le tournoi se déroulera dans </w:t>
      </w:r>
      <w:r w:rsidR="00D40EBA">
        <w:t>une</w:t>
      </w:r>
      <w:r>
        <w:t xml:space="preserve"> salle</w:t>
      </w:r>
      <w:r w:rsidR="000444B8">
        <w:t> </w:t>
      </w:r>
      <w:r>
        <w:t>:</w:t>
      </w:r>
    </w:p>
    <w:p w:rsidR="000447A6" w:rsidRDefault="000444B8" w:rsidP="00C9001E">
      <w:pPr>
        <w:numPr>
          <w:ilvl w:val="0"/>
          <w:numId w:val="4"/>
        </w:numPr>
        <w:jc w:val="both"/>
      </w:pPr>
      <w:r>
        <w:t>Gymnase de l’Europe </w:t>
      </w:r>
      <w:r w:rsidR="00972300">
        <w:t xml:space="preserve">: </w:t>
      </w:r>
      <w:r w:rsidR="0022585D">
        <w:br/>
      </w:r>
      <w:r w:rsidR="000447A6" w:rsidRPr="009740C4">
        <w:t>Tout volant touchant une quelconque des parties de la structure sera compté « faute » au service et en cours de jeu</w:t>
      </w:r>
      <w:r w:rsidR="002D73BE">
        <w:t>.</w:t>
      </w:r>
    </w:p>
    <w:p w:rsidR="000444B8" w:rsidRPr="000444B8" w:rsidRDefault="000444B8" w:rsidP="000444B8">
      <w:pPr>
        <w:pStyle w:val="Titre1"/>
      </w:pPr>
      <w:r w:rsidRPr="000444B8">
        <w:t>Divers</w:t>
      </w:r>
    </w:p>
    <w:p w:rsidR="00E00F3F" w:rsidRDefault="000447A6" w:rsidP="0022585D">
      <w:r w:rsidRPr="009740C4">
        <w:t>Les matchs se jouent en 2 sets gagnants de 21 points.</w:t>
      </w:r>
    </w:p>
    <w:p w:rsidR="00C9001E" w:rsidRDefault="00C9001E" w:rsidP="0022585D"/>
    <w:p w:rsidR="00C9001E" w:rsidRPr="00C9001E" w:rsidRDefault="00C9001E" w:rsidP="00C9001E">
      <w:pPr>
        <w:jc w:val="both"/>
        <w:rPr>
          <w:b/>
        </w:rPr>
      </w:pPr>
      <w:r w:rsidRPr="00C9001E">
        <w:rPr>
          <w:b/>
        </w:rPr>
        <w:t xml:space="preserve">Tout joueur s’inscrivant à la compétition s’engage à respecter le protocole sanitaire fédérale en </w:t>
      </w:r>
      <w:r w:rsidRPr="00C9001E">
        <w:rPr>
          <w:b/>
        </w:rPr>
        <w:br/>
        <w:t xml:space="preserve">vigueur à la date du tournoi. </w:t>
      </w:r>
    </w:p>
    <w:p w:rsidR="007006A4" w:rsidRPr="009740C4" w:rsidRDefault="007006A4" w:rsidP="0022585D"/>
    <w:p w:rsidR="00E00F3F" w:rsidRPr="009740C4" w:rsidRDefault="00233BDB" w:rsidP="0022585D">
      <w:r w:rsidRPr="009740C4">
        <w:t>Tout joueur ne répondant pas à l’appel de son nom pourra être éliminé, passé un délai de 10 minutes.</w:t>
      </w:r>
    </w:p>
    <w:p w:rsidR="00E00F3F" w:rsidRDefault="00233BDB" w:rsidP="0022585D">
      <w:r w:rsidRPr="009740C4">
        <w:t xml:space="preserve">Les horaires et l’ordre des matches sont donnés à titre indicatif et peuvent être modifiés à tout moment, sur décision </w:t>
      </w:r>
      <w:r w:rsidR="00D40EBA" w:rsidRPr="009740C4">
        <w:t>du Juge</w:t>
      </w:r>
      <w:r w:rsidRPr="009740C4">
        <w:t>-Arbitre et du comité organisateur, pour</w:t>
      </w:r>
      <w:r w:rsidR="00E00F3F" w:rsidRPr="009740C4">
        <w:t xml:space="preserve"> le bon déroulement du tournoi.</w:t>
      </w:r>
      <w:r w:rsidR="000444B8">
        <w:t xml:space="preserve"> Les matchs pourront être appelés avec 60 minutes d’avance sur l’échéancier prévisionnel.</w:t>
      </w:r>
    </w:p>
    <w:p w:rsidR="007006A4" w:rsidRPr="009740C4" w:rsidRDefault="007006A4" w:rsidP="0022585D"/>
    <w:p w:rsidR="003C6606" w:rsidRDefault="003C6606" w:rsidP="0022585D">
      <w:r w:rsidRPr="009740C4">
        <w:t xml:space="preserve">Tout joueur forfait avant la compétition devra en informer rapidement l'organisateur par téléphone et le justifier (certificat de travail, médical...) dans un délai de 5 jours maximum après la compétition, par mail à </w:t>
      </w:r>
      <w:hyperlink r:id="rId9" w:history="1">
        <w:r w:rsidR="00D40EBA" w:rsidRPr="009B6508">
          <w:rPr>
            <w:rStyle w:val="Lienhypertexte"/>
            <w:sz w:val="22"/>
            <w:szCs w:val="22"/>
          </w:rPr>
          <w:t>clot@lbfcbad.fr</w:t>
        </w:r>
      </w:hyperlink>
      <w:r w:rsidR="002D73BE">
        <w:t xml:space="preserve"> </w:t>
      </w:r>
      <w:r w:rsidRPr="009740C4">
        <w:t xml:space="preserve">ou par courrier à Ligue de </w:t>
      </w:r>
      <w:r w:rsidR="002D73BE">
        <w:t xml:space="preserve">Bourgogne </w:t>
      </w:r>
      <w:r w:rsidRPr="009740C4">
        <w:t xml:space="preserve">Franche-Comté de badminton, </w:t>
      </w:r>
      <w:r w:rsidR="002D73BE" w:rsidRPr="002D73BE">
        <w:t>4</w:t>
      </w:r>
      <w:r w:rsidR="002D73BE">
        <w:t xml:space="preserve"> </w:t>
      </w:r>
      <w:r w:rsidR="002D73BE" w:rsidRPr="002D73BE">
        <w:t>impasse Jean PERRIN 21300 CHENOVE</w:t>
      </w:r>
      <w:r w:rsidR="002D73BE">
        <w:t xml:space="preserve"> </w:t>
      </w:r>
      <w:r w:rsidRPr="009740C4">
        <w:t>sous peine des sanctions prévues.</w:t>
      </w:r>
    </w:p>
    <w:p w:rsidR="007006A4" w:rsidRDefault="007006A4" w:rsidP="007006A4">
      <w:pPr>
        <w:rPr>
          <w:b/>
        </w:rPr>
      </w:pPr>
    </w:p>
    <w:p w:rsidR="007006A4" w:rsidRDefault="007006A4" w:rsidP="007006A4">
      <w:r>
        <w:rPr>
          <w:b/>
        </w:rPr>
        <w:t>L</w:t>
      </w:r>
      <w:r w:rsidRPr="009740C4">
        <w:rPr>
          <w:b/>
        </w:rPr>
        <w:t xml:space="preserve">e tirage au sort est fixé </w:t>
      </w:r>
      <w:r>
        <w:rPr>
          <w:b/>
        </w:rPr>
        <w:t>à partir du</w:t>
      </w:r>
      <w:r w:rsidRPr="009740C4">
        <w:rPr>
          <w:b/>
        </w:rPr>
        <w:t xml:space="preserve"> </w:t>
      </w:r>
      <w:r w:rsidR="00D40EBA">
        <w:rPr>
          <w:b/>
        </w:rPr>
        <w:t xml:space="preserve">dimanche </w:t>
      </w:r>
      <w:r w:rsidR="00C9001E">
        <w:rPr>
          <w:b/>
        </w:rPr>
        <w:t>25</w:t>
      </w:r>
      <w:r w:rsidR="00D40EBA">
        <w:rPr>
          <w:b/>
        </w:rPr>
        <w:t xml:space="preserve"> octobre</w:t>
      </w:r>
      <w:r w:rsidRPr="009740C4">
        <w:rPr>
          <w:b/>
        </w:rPr>
        <w:t xml:space="preserve"> </w:t>
      </w:r>
      <w:r w:rsidRPr="009740C4">
        <w:t xml:space="preserve">sur la base du CPPH du </w:t>
      </w:r>
      <w:r w:rsidR="00D73882">
        <w:t>14 octobre</w:t>
      </w:r>
      <w:r>
        <w:t>.</w:t>
      </w:r>
    </w:p>
    <w:p w:rsidR="007006A4" w:rsidRPr="009740C4" w:rsidRDefault="007006A4" w:rsidP="0022585D"/>
    <w:p w:rsidR="00233BDB" w:rsidRPr="009740C4" w:rsidRDefault="00E00F3F" w:rsidP="0022585D">
      <w:r w:rsidRPr="009740C4">
        <w:t> </w:t>
      </w:r>
      <w:r w:rsidR="00233BDB" w:rsidRPr="009740C4">
        <w:t xml:space="preserve">Tout joueur s'inscrivant à la compétition accepte tacitement le règlement. </w:t>
      </w:r>
    </w:p>
    <w:p w:rsidR="00233BDB" w:rsidRPr="009740C4" w:rsidRDefault="00233BDB" w:rsidP="0022585D"/>
    <w:p w:rsidR="00680819" w:rsidRDefault="00233BDB" w:rsidP="0022585D">
      <w:r w:rsidRPr="009740C4">
        <w:t>Nous vous remercions par avance de votre compréhension et de votre participation.</w:t>
      </w:r>
    </w:p>
    <w:p w:rsidR="009534EC" w:rsidRDefault="009534EC" w:rsidP="0022585D"/>
    <w:p w:rsidR="00233BDB" w:rsidRDefault="00233BDB">
      <w:pPr>
        <w:jc w:val="center"/>
      </w:pPr>
      <w:r>
        <w:rPr>
          <w:b/>
          <w:bCs/>
          <w:sz w:val="32"/>
          <w:szCs w:val="32"/>
        </w:rPr>
        <w:t>Bon tournoi !!!</w:t>
      </w:r>
    </w:p>
    <w:sectPr w:rsidR="00233BDB">
      <w:headerReference w:type="default" r:id="rId10"/>
      <w:pgSz w:w="11906" w:h="16838"/>
      <w:pgMar w:top="794" w:right="794" w:bottom="794" w:left="794" w:header="167" w:footer="16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86" w:rsidRDefault="00655F86">
      <w:r>
        <w:separator/>
      </w:r>
    </w:p>
  </w:endnote>
  <w:endnote w:type="continuationSeparator" w:id="0">
    <w:p w:rsidR="00655F86" w:rsidRDefault="0065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86" w:rsidRDefault="00655F86">
      <w:r>
        <w:separator/>
      </w:r>
    </w:p>
  </w:footnote>
  <w:footnote w:type="continuationSeparator" w:id="0">
    <w:p w:rsidR="00655F86" w:rsidRDefault="0065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82" w:rsidRPr="000D1026" w:rsidRDefault="000447A6" w:rsidP="000447A6">
    <w:pPr>
      <w:tabs>
        <w:tab w:val="right" w:pos="10318"/>
      </w:tabs>
      <w:rPr>
        <w:b/>
        <w:bCs/>
        <w:sz w:val="32"/>
        <w:szCs w:val="32"/>
        <w:u w:val="single"/>
      </w:rPr>
    </w:pPr>
    <w:r w:rsidRPr="000D1026">
      <w:rPr>
        <w:b/>
        <w:bCs/>
        <w:sz w:val="48"/>
        <w:szCs w:val="48"/>
        <w:u w:val="single"/>
      </w:rPr>
      <w:t xml:space="preserve">Tournoi </w:t>
    </w:r>
    <w:r w:rsidR="00D40EBA">
      <w:rPr>
        <w:b/>
        <w:bCs/>
        <w:sz w:val="48"/>
        <w:szCs w:val="48"/>
        <w:u w:val="single"/>
      </w:rPr>
      <w:t xml:space="preserve">Tout Simplement </w:t>
    </w:r>
    <w:r w:rsidR="00D73882">
      <w:rPr>
        <w:b/>
        <w:bCs/>
        <w:sz w:val="48"/>
        <w:szCs w:val="48"/>
        <w:u w:val="single"/>
      </w:rPr>
      <w:t>7</w:t>
    </w:r>
    <w:r w:rsidRPr="000D1026">
      <w:rPr>
        <w:b/>
        <w:bCs/>
        <w:sz w:val="48"/>
        <w:szCs w:val="48"/>
        <w:u w:val="single"/>
      </w:rPr>
      <w:tab/>
    </w:r>
    <w:r w:rsidR="00E05C33">
      <w:rPr>
        <w:b/>
        <w:bCs/>
        <w:sz w:val="32"/>
        <w:szCs w:val="32"/>
        <w:u w:val="single"/>
      </w:rPr>
      <w:t xml:space="preserve"> </w:t>
    </w:r>
    <w:r w:rsidR="00D73882">
      <w:rPr>
        <w:b/>
        <w:bCs/>
        <w:sz w:val="32"/>
        <w:szCs w:val="32"/>
        <w:u w:val="single"/>
      </w:rPr>
      <w:t>31 Octobre 2021</w:t>
    </w:r>
  </w:p>
  <w:p w:rsidR="000D1026" w:rsidRDefault="000D1026" w:rsidP="000447A6">
    <w:pPr>
      <w:tabs>
        <w:tab w:val="right" w:pos="10318"/>
      </w:tabs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5386DC9"/>
    <w:multiLevelType w:val="hybridMultilevel"/>
    <w:tmpl w:val="1CCAE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C2D6B"/>
    <w:multiLevelType w:val="hybridMultilevel"/>
    <w:tmpl w:val="84227E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869CE"/>
    <w:multiLevelType w:val="hybridMultilevel"/>
    <w:tmpl w:val="290051F2"/>
    <w:lvl w:ilvl="0" w:tplc="3AB0F43E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1E01"/>
    <w:multiLevelType w:val="hybridMultilevel"/>
    <w:tmpl w:val="26CA8988"/>
    <w:lvl w:ilvl="0" w:tplc="33D017D8">
      <w:start w:val="1"/>
      <w:numFmt w:val="decimal"/>
      <w:lvlText w:val="Artilce %1 :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thick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F5"/>
    <w:rsid w:val="00006B75"/>
    <w:rsid w:val="00020D88"/>
    <w:rsid w:val="000444B8"/>
    <w:rsid w:val="000447A6"/>
    <w:rsid w:val="0006758C"/>
    <w:rsid w:val="00072FCF"/>
    <w:rsid w:val="000952A5"/>
    <w:rsid w:val="000D1026"/>
    <w:rsid w:val="000D6CB9"/>
    <w:rsid w:val="000E4F21"/>
    <w:rsid w:val="00131F95"/>
    <w:rsid w:val="001631D0"/>
    <w:rsid w:val="001E35A7"/>
    <w:rsid w:val="0022585D"/>
    <w:rsid w:val="00233BDB"/>
    <w:rsid w:val="00243653"/>
    <w:rsid w:val="002B0A11"/>
    <w:rsid w:val="002D73BE"/>
    <w:rsid w:val="00333042"/>
    <w:rsid w:val="003569BD"/>
    <w:rsid w:val="00377ABA"/>
    <w:rsid w:val="003C24BA"/>
    <w:rsid w:val="003C6606"/>
    <w:rsid w:val="003E5050"/>
    <w:rsid w:val="003E6D20"/>
    <w:rsid w:val="003F71E4"/>
    <w:rsid w:val="00512049"/>
    <w:rsid w:val="00552C78"/>
    <w:rsid w:val="0056495B"/>
    <w:rsid w:val="0060184E"/>
    <w:rsid w:val="00655F86"/>
    <w:rsid w:val="00680819"/>
    <w:rsid w:val="007006A4"/>
    <w:rsid w:val="007B23FE"/>
    <w:rsid w:val="007B415D"/>
    <w:rsid w:val="00827A53"/>
    <w:rsid w:val="008A2EBF"/>
    <w:rsid w:val="008B4E84"/>
    <w:rsid w:val="008D4551"/>
    <w:rsid w:val="009056F8"/>
    <w:rsid w:val="009534EC"/>
    <w:rsid w:val="00972300"/>
    <w:rsid w:val="009740C4"/>
    <w:rsid w:val="00A37081"/>
    <w:rsid w:val="00A54B70"/>
    <w:rsid w:val="00AB6F3D"/>
    <w:rsid w:val="00AF5173"/>
    <w:rsid w:val="00B259F5"/>
    <w:rsid w:val="00B616CF"/>
    <w:rsid w:val="00BA5555"/>
    <w:rsid w:val="00BE13C6"/>
    <w:rsid w:val="00BF0C24"/>
    <w:rsid w:val="00C30DC6"/>
    <w:rsid w:val="00C83DE4"/>
    <w:rsid w:val="00C9001E"/>
    <w:rsid w:val="00CC7F1A"/>
    <w:rsid w:val="00D40EBA"/>
    <w:rsid w:val="00D46413"/>
    <w:rsid w:val="00D73882"/>
    <w:rsid w:val="00E00F3F"/>
    <w:rsid w:val="00E05C33"/>
    <w:rsid w:val="00E33D37"/>
    <w:rsid w:val="00E65151"/>
    <w:rsid w:val="00FB0C90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444B8"/>
    <w:pPr>
      <w:keepNext/>
      <w:numPr>
        <w:numId w:val="3"/>
      </w:numPr>
      <w:tabs>
        <w:tab w:val="left" w:pos="993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Lienhypertexte">
    <w:name w:val="Hyperlink"/>
    <w:uiPriority w:val="99"/>
    <w:unhideWhenUsed/>
    <w:rsid w:val="002D73BE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0444B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0EBA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C9001E"/>
  </w:style>
  <w:style w:type="paragraph" w:styleId="Paragraphedeliste">
    <w:name w:val="List Paragraph"/>
    <w:basedOn w:val="Normal"/>
    <w:uiPriority w:val="34"/>
    <w:qFormat/>
    <w:rsid w:val="00FE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444B8"/>
    <w:pPr>
      <w:keepNext/>
      <w:numPr>
        <w:numId w:val="3"/>
      </w:numPr>
      <w:tabs>
        <w:tab w:val="left" w:pos="993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Lienhypertexte">
    <w:name w:val="Hyperlink"/>
    <w:uiPriority w:val="99"/>
    <w:unhideWhenUsed/>
    <w:rsid w:val="002D73BE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0444B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0EBA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C9001E"/>
  </w:style>
  <w:style w:type="paragraph" w:styleId="Paragraphedeliste">
    <w:name w:val="List Paragraph"/>
    <w:basedOn w:val="Normal"/>
    <w:uiPriority w:val="34"/>
    <w:qFormat/>
    <w:rsid w:val="00FE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ot@lbfcba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Links>
    <vt:vector size="6" baseType="variant">
      <vt:variant>
        <vt:i4>655414</vt:i4>
      </vt:variant>
      <vt:variant>
        <vt:i4>0</vt:i4>
      </vt:variant>
      <vt:variant>
        <vt:i4>0</vt:i4>
      </vt:variant>
      <vt:variant>
        <vt:i4>5</vt:i4>
      </vt:variant>
      <vt:variant>
        <vt:lpwstr>mailto:cra@lbfcbad.fr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jn.bourdenet</dc:creator>
  <cp:lastModifiedBy>Laura</cp:lastModifiedBy>
  <cp:revision>8</cp:revision>
  <cp:lastPrinted>2018-10-17T09:31:00Z</cp:lastPrinted>
  <dcterms:created xsi:type="dcterms:W3CDTF">2021-08-21T16:39:00Z</dcterms:created>
  <dcterms:modified xsi:type="dcterms:W3CDTF">2021-09-03T14:57:00Z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